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75AE55CC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244BED">
        <w:rPr>
          <w:rFonts w:ascii="Times New Roman" w:hAnsi="Times New Roman" w:cs="Times New Roman"/>
          <w:sz w:val="28"/>
          <w:szCs w:val="28"/>
        </w:rPr>
        <w:t xml:space="preserve">03-06/2022/246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Сибай — г. Магнитогорск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50714750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44BED">
        <w:rPr>
          <w:rFonts w:ascii="Times New Roman" w:hAnsi="Times New Roman" w:cs="Times New Roman"/>
          <w:sz w:val="28"/>
          <w:szCs w:val="28"/>
        </w:rPr>
        <w:t>г. Сибай — г. </w:t>
      </w:r>
      <w:r w:rsidR="009E7E1A" w:rsidRPr="009E7E1A">
        <w:rPr>
          <w:rFonts w:ascii="Times New Roman" w:hAnsi="Times New Roman" w:cs="Times New Roman"/>
          <w:sz w:val="28"/>
          <w:szCs w:val="28"/>
        </w:rPr>
        <w:t>Магнитогорск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5173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244BED">
        <w:rPr>
          <w:rFonts w:ascii="Times New Roman" w:hAnsi="Times New Roman" w:cs="Times New Roman"/>
          <w:sz w:val="28"/>
          <w:szCs w:val="28"/>
        </w:rPr>
        <w:t>03-06/2022/246)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>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44BED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82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2022-03-10T08:23:00Z</dcterms:modified>
</cp:coreProperties>
</file>